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22B" w:rsidRPr="00773059" w:rsidRDefault="00FA77D7" w:rsidP="00FA77D7">
      <w:pPr>
        <w:ind w:left="2160" w:firstLine="720"/>
        <w:rPr>
          <w:rFonts w:ascii="AR CENA" w:hAnsi="AR CENA"/>
          <w:b/>
          <w:sz w:val="40"/>
        </w:rPr>
      </w:pPr>
      <w:r w:rsidRPr="00773059">
        <w:rPr>
          <w:rFonts w:ascii="AR CENA" w:hAnsi="AR CENA"/>
          <w:b/>
          <w:noProof/>
          <w:sz w:val="40"/>
        </w:rPr>
        <w:drawing>
          <wp:anchor distT="0" distB="0" distL="114300" distR="114300" simplePos="0" relativeHeight="251659264" behindDoc="0" locked="0" layoutInCell="1" allowOverlap="1">
            <wp:simplePos x="0" y="0"/>
            <wp:positionH relativeFrom="column">
              <wp:posOffset>149679</wp:posOffset>
            </wp:positionH>
            <wp:positionV relativeFrom="paragraph">
              <wp:posOffset>-401934</wp:posOffset>
            </wp:positionV>
            <wp:extent cx="1459851" cy="1426866"/>
            <wp:effectExtent l="19050" t="0" r="6999" b="0"/>
            <wp:wrapNone/>
            <wp:docPr id="3" name="Picture 0" descr="large_crime_scene_investigator_ba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rge_crime_scene_investigator_badge.jpg"/>
                    <pic:cNvPicPr/>
                  </pic:nvPicPr>
                  <pic:blipFill>
                    <a:blip r:embed="rId5" cstate="print"/>
                    <a:stretch>
                      <a:fillRect/>
                    </a:stretch>
                  </pic:blipFill>
                  <pic:spPr>
                    <a:xfrm>
                      <a:off x="0" y="0"/>
                      <a:ext cx="1459851" cy="1426866"/>
                    </a:xfrm>
                    <a:prstGeom prst="rect">
                      <a:avLst/>
                    </a:prstGeom>
                  </pic:spPr>
                </pic:pic>
              </a:graphicData>
            </a:graphic>
          </wp:anchor>
        </w:drawing>
      </w:r>
      <w:r w:rsidR="00FA222B" w:rsidRPr="00773059">
        <w:rPr>
          <w:rFonts w:ascii="AR CENA" w:hAnsi="AR CENA"/>
          <w:b/>
          <w:sz w:val="40"/>
        </w:rPr>
        <w:t xml:space="preserve">SNC2P – </w:t>
      </w:r>
      <w:proofErr w:type="spellStart"/>
      <w:r w:rsidR="00FA222B" w:rsidRPr="00773059">
        <w:rPr>
          <w:rFonts w:ascii="AR CENA" w:hAnsi="AR CENA"/>
          <w:b/>
          <w:sz w:val="40"/>
        </w:rPr>
        <w:t>Gr</w:t>
      </w:r>
      <w:proofErr w:type="spellEnd"/>
      <w:r w:rsidR="00FA222B" w:rsidRPr="00773059">
        <w:rPr>
          <w:rFonts w:ascii="AR CENA" w:hAnsi="AR CENA"/>
          <w:b/>
          <w:sz w:val="40"/>
        </w:rPr>
        <w:t xml:space="preserve"> 10 Applied Chemistry </w:t>
      </w:r>
    </w:p>
    <w:p w:rsidR="00FA77D7" w:rsidRDefault="00FA77D7" w:rsidP="00FA77D7">
      <w:pPr>
        <w:ind w:left="2160" w:firstLine="720"/>
        <w:jc w:val="right"/>
        <w:rPr>
          <w:b/>
        </w:rPr>
      </w:pPr>
      <w:r>
        <w:rPr>
          <w:b/>
        </w:rPr>
        <w:t>Investigator: ___________________________</w:t>
      </w:r>
    </w:p>
    <w:p w:rsidR="00FA77D7" w:rsidRDefault="00FA77D7" w:rsidP="00FA77D7">
      <w:pPr>
        <w:ind w:left="2160" w:firstLine="720"/>
        <w:jc w:val="right"/>
        <w:rPr>
          <w:b/>
        </w:rPr>
      </w:pPr>
      <w:r>
        <w:rPr>
          <w:b/>
        </w:rPr>
        <w:t xml:space="preserve">Date: ___________________________ </w:t>
      </w:r>
    </w:p>
    <w:tbl>
      <w:tblPr>
        <w:tblStyle w:val="TableGrid"/>
        <w:tblpPr w:leftFromText="180" w:rightFromText="180" w:vertAnchor="text" w:horzAnchor="page" w:tblpX="1452" w:tblpY="96"/>
        <w:tblW w:w="9606" w:type="dxa"/>
        <w:tblLook w:val="04A0"/>
      </w:tblPr>
      <w:tblGrid>
        <w:gridCol w:w="9606"/>
      </w:tblGrid>
      <w:tr w:rsidR="00FA77D7" w:rsidRPr="00136844" w:rsidTr="00BD589F">
        <w:trPr>
          <w:trHeight w:val="280"/>
        </w:trPr>
        <w:tc>
          <w:tcPr>
            <w:tcW w:w="9606" w:type="dxa"/>
            <w:shd w:val="pct10" w:color="auto" w:fill="auto"/>
          </w:tcPr>
          <w:p w:rsidR="00FA77D7" w:rsidRPr="00136844" w:rsidRDefault="00FA77D7" w:rsidP="00FA77D7">
            <w:pPr>
              <w:rPr>
                <w:b/>
              </w:rPr>
            </w:pPr>
            <w:r w:rsidRPr="00136844">
              <w:rPr>
                <w:b/>
              </w:rPr>
              <w:t>Background Story</w:t>
            </w:r>
          </w:p>
        </w:tc>
      </w:tr>
      <w:tr w:rsidR="00FA77D7" w:rsidRPr="00136844" w:rsidTr="00BD589F">
        <w:trPr>
          <w:trHeight w:val="2524"/>
        </w:trPr>
        <w:tc>
          <w:tcPr>
            <w:tcW w:w="9606" w:type="dxa"/>
          </w:tcPr>
          <w:p w:rsidR="00FA77D7" w:rsidRDefault="00FA77D7" w:rsidP="00FA77D7"/>
          <w:p w:rsidR="00D766E1" w:rsidRDefault="00D766E1" w:rsidP="00FA77D7">
            <w:r>
              <w:rPr>
                <w:noProof/>
              </w:rPr>
              <w:drawing>
                <wp:anchor distT="0" distB="0" distL="114300" distR="114300" simplePos="0" relativeHeight="251661312" behindDoc="1" locked="0" layoutInCell="1" allowOverlap="1">
                  <wp:simplePos x="0" y="0"/>
                  <wp:positionH relativeFrom="column">
                    <wp:posOffset>4453890</wp:posOffset>
                  </wp:positionH>
                  <wp:positionV relativeFrom="paragraph">
                    <wp:posOffset>335915</wp:posOffset>
                  </wp:positionV>
                  <wp:extent cx="1477010" cy="1477010"/>
                  <wp:effectExtent l="0" t="0" r="8890" b="0"/>
                  <wp:wrapSquare wrapText="bothSides"/>
                  <wp:docPr id="4" name="Picture 1" descr="C:\Users\Aymeigh\AppData\Local\Microsoft\Windows\Temporary Internet Files\Content.IE5\HMX9EQRL\MC9004316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ymeigh\AppData\Local\Microsoft\Windows\Temporary Internet Files\Content.IE5\HMX9EQRL\MC900431608[1].png"/>
                          <pic:cNvPicPr>
                            <a:picLocks noChangeAspect="1" noChangeArrowheads="1"/>
                          </pic:cNvPicPr>
                        </pic:nvPicPr>
                        <pic:blipFill>
                          <a:blip r:embed="rId6" cstate="print"/>
                          <a:srcRect/>
                          <a:stretch>
                            <a:fillRect/>
                          </a:stretch>
                        </pic:blipFill>
                        <pic:spPr bwMode="auto">
                          <a:xfrm>
                            <a:off x="0" y="0"/>
                            <a:ext cx="1477010" cy="1477010"/>
                          </a:xfrm>
                          <a:prstGeom prst="rect">
                            <a:avLst/>
                          </a:prstGeom>
                          <a:noFill/>
                          <a:ln w="9525">
                            <a:noFill/>
                            <a:miter lim="800000"/>
                            <a:headEnd/>
                            <a:tailEnd/>
                          </a:ln>
                        </pic:spPr>
                      </pic:pic>
                    </a:graphicData>
                  </a:graphic>
                </wp:anchor>
              </w:drawing>
            </w:r>
            <w:r w:rsidR="00FA77D7">
              <w:t xml:space="preserve">     </w:t>
            </w:r>
            <w:r>
              <w:t xml:space="preserve"> </w:t>
            </w:r>
            <w:r w:rsidR="00FA77D7" w:rsidRPr="00136844">
              <w:t xml:space="preserve">You are </w:t>
            </w:r>
            <w:r w:rsidR="00CE5749">
              <w:t xml:space="preserve">one of </w:t>
            </w:r>
            <w:r w:rsidR="00FA77D7" w:rsidRPr="00136844">
              <w:t>Toronto’s rookie crime scene investigator</w:t>
            </w:r>
            <w:r w:rsidR="00CE5749">
              <w:t>s</w:t>
            </w:r>
            <w:r w:rsidR="00FA77D7" w:rsidRPr="00136844">
              <w:t xml:space="preserve"> and you have just been called in to examine the city’s newest homicide. Mrs. Woods was found dead in her kitchen with severe burns on her face and hands. She was a wealthy widow and evidence from the crime scene suggests that she may </w:t>
            </w:r>
            <w:r w:rsidR="00CE5749">
              <w:t xml:space="preserve">have </w:t>
            </w:r>
            <w:r w:rsidR="00FA77D7" w:rsidRPr="00136844">
              <w:t>b</w:t>
            </w:r>
            <w:r w:rsidR="00CE5749">
              <w:t>e</w:t>
            </w:r>
            <w:r w:rsidR="00FA77D7" w:rsidRPr="00136844">
              <w:t>e</w:t>
            </w:r>
            <w:r w:rsidR="00CE5749">
              <w:t>n</w:t>
            </w:r>
            <w:r w:rsidR="00FA77D7" w:rsidRPr="00136844">
              <w:t xml:space="preserve"> a victim of a home invasion and robbery. </w:t>
            </w:r>
          </w:p>
          <w:p w:rsidR="00D766E1" w:rsidRDefault="00D766E1" w:rsidP="00FA77D7"/>
          <w:p w:rsidR="00FA77D7" w:rsidRDefault="00D766E1" w:rsidP="00FA77D7">
            <w:r>
              <w:t xml:space="preserve">     </w:t>
            </w:r>
            <w:r w:rsidR="00CE5749">
              <w:t>Through an extensive survey of the crime scene, your</w:t>
            </w:r>
            <w:r w:rsidR="00FA77D7" w:rsidRPr="00136844">
              <w:t xml:space="preserve"> colleagues</w:t>
            </w:r>
            <w:r w:rsidR="00CE5749">
              <w:t xml:space="preserve"> have</w:t>
            </w:r>
            <w:r w:rsidR="00FA77D7" w:rsidRPr="00136844">
              <w:t xml:space="preserve"> </w:t>
            </w:r>
            <w:r w:rsidR="00CE5749">
              <w:t xml:space="preserve">concluded </w:t>
            </w:r>
            <w:r w:rsidR="00FA77D7" w:rsidRPr="00136844">
              <w:t xml:space="preserve">that </w:t>
            </w:r>
            <w:r>
              <w:t xml:space="preserve">the person who committed the crime </w:t>
            </w:r>
            <w:r w:rsidR="00FA77D7" w:rsidRPr="00136844">
              <w:t xml:space="preserve">tried to cover up the evidence </w:t>
            </w:r>
            <w:r w:rsidR="00CE5749">
              <w:t xml:space="preserve">by </w:t>
            </w:r>
            <w:r w:rsidR="00FA77D7" w:rsidRPr="00136844">
              <w:t>using</w:t>
            </w:r>
            <w:r w:rsidR="00CE5749">
              <w:t xml:space="preserve"> </w:t>
            </w:r>
            <w:r w:rsidR="00FA77D7" w:rsidRPr="00136844">
              <w:t xml:space="preserve">a common household product. </w:t>
            </w:r>
          </w:p>
          <w:p w:rsidR="00D766E1" w:rsidRDefault="00D766E1" w:rsidP="00FA77D7"/>
          <w:p w:rsidR="00D766E1" w:rsidRDefault="00D766E1" w:rsidP="00D766E1">
            <w:r>
              <w:t xml:space="preserve">     So far, a number of suspects have been rounded up </w:t>
            </w:r>
            <w:r w:rsidR="00582650">
              <w:t xml:space="preserve">from the neighbourhood </w:t>
            </w:r>
            <w:r>
              <w:t>and they all have traces of common household products on their clothes. However, t</w:t>
            </w:r>
            <w:r w:rsidR="00FA77D7" w:rsidRPr="00136844">
              <w:t xml:space="preserve">he pH of the substance found on Mrs. Woods was tested </w:t>
            </w:r>
            <w:proofErr w:type="gramStart"/>
            <w:r>
              <w:t>Coincidentally,</w:t>
            </w:r>
            <w:proofErr w:type="gramEnd"/>
            <w:r>
              <w:t xml:space="preserve"> </w:t>
            </w:r>
            <w:r w:rsidR="00FA77D7" w:rsidRPr="00136844">
              <w:t xml:space="preserve">it matches the substance found in the trail of footprints made by the suspect. </w:t>
            </w:r>
            <w:r>
              <w:t xml:space="preserve">If the team can find out what this substance is, it will help narrow down the suspects! </w:t>
            </w:r>
          </w:p>
          <w:p w:rsidR="00D766E1" w:rsidRDefault="00D766E1" w:rsidP="00D766E1"/>
          <w:p w:rsidR="00FA77D7" w:rsidRDefault="00D766E1" w:rsidP="00D766E1">
            <w:r>
              <w:t xml:space="preserve">     </w:t>
            </w:r>
            <w:r w:rsidR="00FA77D7" w:rsidRPr="00136844">
              <w:t>Due to your expertise in identifying chemicals, you decide that this should be an easy task in determining the cause of Mrs. Woods’ death</w:t>
            </w:r>
            <w:r w:rsidR="00CE5749">
              <w:t>.</w:t>
            </w:r>
            <w:r w:rsidR="00FA77D7" w:rsidRPr="00136844">
              <w:t xml:space="preserve"> If you can solve the murder, you will be promoted to a senior position, and obtain that raise you’ve been looking for!</w:t>
            </w:r>
          </w:p>
          <w:p w:rsidR="00FA77D7" w:rsidRPr="00136844" w:rsidRDefault="00FA77D7" w:rsidP="00FA77D7">
            <w:pPr>
              <w:ind w:firstLine="180"/>
            </w:pPr>
          </w:p>
          <w:p w:rsidR="00FA77D7" w:rsidRPr="00136844" w:rsidRDefault="00FA77D7" w:rsidP="00FA77D7"/>
        </w:tc>
      </w:tr>
    </w:tbl>
    <w:p w:rsidR="00FA77D7" w:rsidRDefault="00FA77D7" w:rsidP="00FA77D7">
      <w:pPr>
        <w:ind w:left="2160" w:firstLine="720"/>
        <w:rPr>
          <w:b/>
        </w:rPr>
      </w:pPr>
    </w:p>
    <w:p w:rsidR="00D766E1" w:rsidRDefault="00D766E1" w:rsidP="00D766E1">
      <w:pPr>
        <w:rPr>
          <w:b/>
        </w:rPr>
      </w:pPr>
      <w:r>
        <w:rPr>
          <w:b/>
        </w:rPr>
        <w:t>In order to focus on the important aspects of the case, you decide to m</w:t>
      </w:r>
      <w:r w:rsidRPr="00136844">
        <w:rPr>
          <w:b/>
        </w:rPr>
        <w:t>ake some notes to refresh your memory of acids and bases.</w:t>
      </w:r>
    </w:p>
    <w:tbl>
      <w:tblPr>
        <w:tblStyle w:val="TableGrid"/>
        <w:tblW w:w="9606" w:type="dxa"/>
        <w:tblLook w:val="04A0"/>
      </w:tblPr>
      <w:tblGrid>
        <w:gridCol w:w="5004"/>
        <w:gridCol w:w="4602"/>
      </w:tblGrid>
      <w:tr w:rsidR="00136844" w:rsidRPr="00136844" w:rsidTr="00D766E1">
        <w:trPr>
          <w:trHeight w:val="700"/>
        </w:trPr>
        <w:tc>
          <w:tcPr>
            <w:tcW w:w="5004" w:type="dxa"/>
            <w:vMerge w:val="restart"/>
          </w:tcPr>
          <w:p w:rsidR="00136844" w:rsidRPr="00136844" w:rsidRDefault="00136844" w:rsidP="00136844">
            <w:pPr>
              <w:rPr>
                <w:b/>
              </w:rPr>
            </w:pPr>
          </w:p>
          <w:p w:rsidR="00136844" w:rsidRPr="00136844" w:rsidRDefault="00136844" w:rsidP="00136844">
            <w:pPr>
              <w:rPr>
                <w:b/>
              </w:rPr>
            </w:pPr>
            <w:r w:rsidRPr="00136844">
              <w:rPr>
                <w:b/>
              </w:rPr>
              <w:t>Characteristics of Acids:</w:t>
            </w:r>
          </w:p>
          <w:p w:rsidR="00136844" w:rsidRPr="00136844" w:rsidRDefault="00136844" w:rsidP="00136844">
            <w:pPr>
              <w:rPr>
                <w:b/>
              </w:rPr>
            </w:pPr>
          </w:p>
          <w:p w:rsidR="00136844" w:rsidRDefault="00136844" w:rsidP="00136844">
            <w:pPr>
              <w:rPr>
                <w:b/>
              </w:rPr>
            </w:pPr>
          </w:p>
          <w:p w:rsidR="00D766E1" w:rsidRDefault="00D766E1" w:rsidP="00136844">
            <w:pPr>
              <w:rPr>
                <w:b/>
              </w:rPr>
            </w:pPr>
          </w:p>
          <w:p w:rsidR="00D766E1" w:rsidRPr="00136844" w:rsidRDefault="00D766E1" w:rsidP="00136844">
            <w:pPr>
              <w:rPr>
                <w:b/>
              </w:rPr>
            </w:pPr>
          </w:p>
          <w:p w:rsidR="00136844" w:rsidRPr="00136844" w:rsidRDefault="00136844" w:rsidP="00136844">
            <w:pPr>
              <w:rPr>
                <w:b/>
              </w:rPr>
            </w:pPr>
            <w:r w:rsidRPr="00136844">
              <w:rPr>
                <w:b/>
              </w:rPr>
              <w:t xml:space="preserve">Characteristics of Bases: </w:t>
            </w:r>
          </w:p>
          <w:p w:rsidR="00136844" w:rsidRPr="00136844" w:rsidRDefault="00136844">
            <w:pPr>
              <w:rPr>
                <w:b/>
              </w:rPr>
            </w:pPr>
          </w:p>
        </w:tc>
        <w:tc>
          <w:tcPr>
            <w:tcW w:w="4602" w:type="dxa"/>
          </w:tcPr>
          <w:p w:rsidR="00136844" w:rsidRPr="00136844" w:rsidRDefault="00136844" w:rsidP="00136844">
            <w:pPr>
              <w:jc w:val="center"/>
              <w:rPr>
                <w:b/>
              </w:rPr>
            </w:pPr>
            <w:r w:rsidRPr="00136844">
              <w:rPr>
                <w:b/>
              </w:rPr>
              <w:t xml:space="preserve">Assign the following </w:t>
            </w:r>
            <w:r w:rsidRPr="00136844">
              <w:rPr>
                <w:b/>
              </w:rPr>
              <w:t xml:space="preserve">as </w:t>
            </w:r>
            <w:r w:rsidRPr="00136844">
              <w:rPr>
                <w:b/>
              </w:rPr>
              <w:t xml:space="preserve">either </w:t>
            </w:r>
          </w:p>
          <w:p w:rsidR="00136844" w:rsidRPr="00136844" w:rsidRDefault="00136844" w:rsidP="00136844">
            <w:pPr>
              <w:jc w:val="center"/>
              <w:rPr>
                <w:b/>
              </w:rPr>
            </w:pPr>
            <w:r w:rsidRPr="00136844">
              <w:rPr>
                <w:b/>
              </w:rPr>
              <w:t>acidic or basic characteristics:</w:t>
            </w:r>
          </w:p>
        </w:tc>
      </w:tr>
      <w:tr w:rsidR="00136844" w:rsidRPr="00136844" w:rsidTr="00D766E1">
        <w:trPr>
          <w:trHeight w:val="2283"/>
        </w:trPr>
        <w:tc>
          <w:tcPr>
            <w:tcW w:w="5004" w:type="dxa"/>
            <w:vMerge/>
          </w:tcPr>
          <w:p w:rsidR="00136844" w:rsidRPr="00136844" w:rsidRDefault="00136844" w:rsidP="00136844">
            <w:pPr>
              <w:rPr>
                <w:b/>
              </w:rPr>
            </w:pPr>
          </w:p>
        </w:tc>
        <w:tc>
          <w:tcPr>
            <w:tcW w:w="4602" w:type="dxa"/>
          </w:tcPr>
          <w:p w:rsidR="00136844" w:rsidRPr="00136844" w:rsidRDefault="00136844" w:rsidP="00136844">
            <w:pPr>
              <w:pStyle w:val="ListParagraph"/>
              <w:numPr>
                <w:ilvl w:val="0"/>
                <w:numId w:val="2"/>
              </w:numPr>
            </w:pPr>
            <w:r w:rsidRPr="00136844">
              <w:t>Sour</w:t>
            </w:r>
          </w:p>
          <w:p w:rsidR="00136844" w:rsidRPr="00136844" w:rsidRDefault="00136844" w:rsidP="00136844">
            <w:pPr>
              <w:pStyle w:val="ListParagraph"/>
              <w:numPr>
                <w:ilvl w:val="0"/>
                <w:numId w:val="2"/>
              </w:numPr>
            </w:pPr>
            <w:r w:rsidRPr="00136844">
              <w:t>Bitter</w:t>
            </w:r>
          </w:p>
          <w:p w:rsidR="00136844" w:rsidRPr="00136844" w:rsidRDefault="00136844" w:rsidP="00136844">
            <w:pPr>
              <w:pStyle w:val="ListParagraph"/>
              <w:numPr>
                <w:ilvl w:val="0"/>
                <w:numId w:val="2"/>
              </w:numPr>
            </w:pPr>
            <w:r w:rsidRPr="00136844">
              <w:t>Corrosive</w:t>
            </w:r>
          </w:p>
          <w:p w:rsidR="00136844" w:rsidRPr="00136844" w:rsidRDefault="00136844" w:rsidP="00136844">
            <w:pPr>
              <w:pStyle w:val="ListParagraph"/>
              <w:numPr>
                <w:ilvl w:val="0"/>
                <w:numId w:val="2"/>
              </w:numPr>
            </w:pPr>
            <w:r w:rsidRPr="00136844">
              <w:t xml:space="preserve">Slippery feel </w:t>
            </w:r>
          </w:p>
          <w:p w:rsidR="00136844" w:rsidRPr="00D766E1" w:rsidRDefault="00136844" w:rsidP="00911CE1">
            <w:pPr>
              <w:pStyle w:val="ListParagraph"/>
              <w:numPr>
                <w:ilvl w:val="0"/>
                <w:numId w:val="2"/>
              </w:numPr>
            </w:pPr>
            <w:r w:rsidRPr="00136844">
              <w:t>Reacts with metals</w:t>
            </w:r>
          </w:p>
        </w:tc>
      </w:tr>
    </w:tbl>
    <w:p w:rsidR="00D766E1" w:rsidRDefault="00D766E1">
      <w:pPr>
        <w:rPr>
          <w:b/>
        </w:rPr>
      </w:pPr>
    </w:p>
    <w:tbl>
      <w:tblPr>
        <w:tblStyle w:val="TableGrid"/>
        <w:tblpPr w:leftFromText="180" w:rightFromText="180" w:vertAnchor="text" w:horzAnchor="margin" w:tblpY="573"/>
        <w:tblW w:w="0" w:type="auto"/>
        <w:tblLook w:val="04A0"/>
      </w:tblPr>
      <w:tblGrid>
        <w:gridCol w:w="2235"/>
        <w:gridCol w:w="1595"/>
        <w:gridCol w:w="1915"/>
        <w:gridCol w:w="1915"/>
        <w:gridCol w:w="1916"/>
      </w:tblGrid>
      <w:tr w:rsidR="00582650" w:rsidRPr="00136844" w:rsidTr="00582650">
        <w:tc>
          <w:tcPr>
            <w:tcW w:w="2235" w:type="dxa"/>
            <w:shd w:val="pct10" w:color="auto" w:fill="auto"/>
            <w:vAlign w:val="center"/>
          </w:tcPr>
          <w:p w:rsidR="00582650" w:rsidRPr="00136844" w:rsidRDefault="00582650" w:rsidP="00582650">
            <w:pPr>
              <w:jc w:val="center"/>
            </w:pPr>
          </w:p>
        </w:tc>
        <w:tc>
          <w:tcPr>
            <w:tcW w:w="1595" w:type="dxa"/>
            <w:shd w:val="pct10" w:color="auto" w:fill="auto"/>
            <w:vAlign w:val="center"/>
          </w:tcPr>
          <w:p w:rsidR="00582650" w:rsidRPr="00136844" w:rsidRDefault="009978B1" w:rsidP="00582650">
            <w:pPr>
              <w:jc w:val="center"/>
              <w:rPr>
                <w:b/>
              </w:rPr>
            </w:pPr>
            <w:r>
              <w:rPr>
                <w:b/>
              </w:rPr>
              <w:t>Prediction</w:t>
            </w:r>
          </w:p>
        </w:tc>
        <w:tc>
          <w:tcPr>
            <w:tcW w:w="1915" w:type="dxa"/>
            <w:shd w:val="pct10" w:color="auto" w:fill="auto"/>
            <w:vAlign w:val="center"/>
          </w:tcPr>
          <w:p w:rsidR="00582650" w:rsidRPr="00136844" w:rsidRDefault="00582650" w:rsidP="00582650">
            <w:pPr>
              <w:jc w:val="center"/>
              <w:rPr>
                <w:b/>
              </w:rPr>
            </w:pPr>
            <w:r w:rsidRPr="00136844">
              <w:rPr>
                <w:b/>
              </w:rPr>
              <w:t>Observations</w:t>
            </w:r>
          </w:p>
        </w:tc>
        <w:tc>
          <w:tcPr>
            <w:tcW w:w="1915" w:type="dxa"/>
            <w:shd w:val="pct10" w:color="auto" w:fill="auto"/>
            <w:vAlign w:val="center"/>
          </w:tcPr>
          <w:p w:rsidR="00582650" w:rsidRDefault="00582650" w:rsidP="00582650">
            <w:pPr>
              <w:jc w:val="center"/>
              <w:rPr>
                <w:b/>
              </w:rPr>
            </w:pPr>
            <w:r w:rsidRPr="00136844">
              <w:rPr>
                <w:b/>
              </w:rPr>
              <w:t>Color on pH Strip</w:t>
            </w:r>
          </w:p>
          <w:p w:rsidR="009978B1" w:rsidRPr="00136844" w:rsidRDefault="009978B1" w:rsidP="00582650">
            <w:pPr>
              <w:jc w:val="center"/>
              <w:rPr>
                <w:b/>
              </w:rPr>
            </w:pPr>
            <w:r>
              <w:rPr>
                <w:b/>
              </w:rPr>
              <w:t>And pH Value</w:t>
            </w:r>
          </w:p>
        </w:tc>
        <w:tc>
          <w:tcPr>
            <w:tcW w:w="1916" w:type="dxa"/>
            <w:shd w:val="pct10" w:color="auto" w:fill="auto"/>
            <w:vAlign w:val="center"/>
          </w:tcPr>
          <w:p w:rsidR="00582650" w:rsidRDefault="00582650" w:rsidP="00582650">
            <w:pPr>
              <w:jc w:val="center"/>
              <w:rPr>
                <w:b/>
              </w:rPr>
            </w:pPr>
          </w:p>
          <w:p w:rsidR="00582650" w:rsidRDefault="009978B1" w:rsidP="00582650">
            <w:pPr>
              <w:jc w:val="center"/>
              <w:rPr>
                <w:b/>
              </w:rPr>
            </w:pPr>
            <w:r>
              <w:rPr>
                <w:b/>
              </w:rPr>
              <w:t>Acid or Base?</w:t>
            </w:r>
          </w:p>
          <w:p w:rsidR="00582650" w:rsidRPr="00136844" w:rsidRDefault="00582650" w:rsidP="00582650">
            <w:pPr>
              <w:jc w:val="center"/>
              <w:rPr>
                <w:b/>
              </w:rPr>
            </w:pPr>
          </w:p>
        </w:tc>
      </w:tr>
      <w:tr w:rsidR="00582650" w:rsidRPr="00136844" w:rsidTr="00582650">
        <w:tc>
          <w:tcPr>
            <w:tcW w:w="2235" w:type="dxa"/>
            <w:vAlign w:val="center"/>
          </w:tcPr>
          <w:p w:rsidR="00582650" w:rsidRPr="00136844" w:rsidRDefault="00582650" w:rsidP="00582650">
            <w:pPr>
              <w:jc w:val="center"/>
            </w:pPr>
            <w:r w:rsidRPr="00136844">
              <w:t>Acetic acid</w:t>
            </w:r>
          </w:p>
        </w:tc>
        <w:tc>
          <w:tcPr>
            <w:tcW w:w="1595" w:type="dxa"/>
          </w:tcPr>
          <w:p w:rsidR="00582650" w:rsidRPr="00136844" w:rsidRDefault="00582650" w:rsidP="00582650"/>
        </w:tc>
        <w:tc>
          <w:tcPr>
            <w:tcW w:w="1915" w:type="dxa"/>
          </w:tcPr>
          <w:p w:rsidR="00582650" w:rsidRPr="00136844" w:rsidRDefault="00582650" w:rsidP="00582650"/>
        </w:tc>
        <w:tc>
          <w:tcPr>
            <w:tcW w:w="1915" w:type="dxa"/>
          </w:tcPr>
          <w:p w:rsidR="00582650" w:rsidRPr="00136844" w:rsidRDefault="00582650" w:rsidP="00582650"/>
        </w:tc>
        <w:tc>
          <w:tcPr>
            <w:tcW w:w="1916" w:type="dxa"/>
          </w:tcPr>
          <w:p w:rsidR="00582650" w:rsidRDefault="00582650" w:rsidP="00582650"/>
          <w:p w:rsidR="00582650" w:rsidRDefault="00582650" w:rsidP="00582650"/>
          <w:p w:rsidR="00582650" w:rsidRPr="00136844" w:rsidRDefault="00582650" w:rsidP="00582650"/>
        </w:tc>
      </w:tr>
      <w:tr w:rsidR="00582650" w:rsidRPr="00136844" w:rsidTr="00582650">
        <w:tc>
          <w:tcPr>
            <w:tcW w:w="2235" w:type="dxa"/>
            <w:vAlign w:val="center"/>
          </w:tcPr>
          <w:p w:rsidR="00582650" w:rsidRDefault="00582650" w:rsidP="00582650">
            <w:pPr>
              <w:jc w:val="center"/>
            </w:pPr>
          </w:p>
          <w:p w:rsidR="00582650" w:rsidRDefault="00582650" w:rsidP="00582650">
            <w:pPr>
              <w:jc w:val="center"/>
            </w:pPr>
            <w:r>
              <w:t>Sodium Hypochlorite</w:t>
            </w:r>
          </w:p>
          <w:p w:rsidR="00582650" w:rsidRPr="00136844" w:rsidRDefault="00582650" w:rsidP="00582650">
            <w:pPr>
              <w:jc w:val="center"/>
            </w:pPr>
          </w:p>
        </w:tc>
        <w:tc>
          <w:tcPr>
            <w:tcW w:w="1595" w:type="dxa"/>
          </w:tcPr>
          <w:p w:rsidR="00582650" w:rsidRPr="00136844" w:rsidRDefault="00582650" w:rsidP="00582650"/>
        </w:tc>
        <w:tc>
          <w:tcPr>
            <w:tcW w:w="1915" w:type="dxa"/>
          </w:tcPr>
          <w:p w:rsidR="00582650" w:rsidRPr="00136844" w:rsidRDefault="00582650" w:rsidP="00582650"/>
        </w:tc>
        <w:tc>
          <w:tcPr>
            <w:tcW w:w="1915" w:type="dxa"/>
          </w:tcPr>
          <w:p w:rsidR="00582650" w:rsidRPr="00136844" w:rsidRDefault="00582650" w:rsidP="00582650"/>
        </w:tc>
        <w:tc>
          <w:tcPr>
            <w:tcW w:w="1916" w:type="dxa"/>
          </w:tcPr>
          <w:p w:rsidR="00582650" w:rsidRDefault="00582650" w:rsidP="00582650"/>
        </w:tc>
      </w:tr>
      <w:tr w:rsidR="00582650" w:rsidRPr="00136844" w:rsidTr="00582650">
        <w:tc>
          <w:tcPr>
            <w:tcW w:w="2235" w:type="dxa"/>
            <w:vAlign w:val="center"/>
          </w:tcPr>
          <w:p w:rsidR="00582650" w:rsidRPr="00136844" w:rsidRDefault="00582650" w:rsidP="00582650">
            <w:pPr>
              <w:jc w:val="center"/>
            </w:pPr>
            <w:r w:rsidRPr="00136844">
              <w:t>Ammonia</w:t>
            </w:r>
          </w:p>
        </w:tc>
        <w:tc>
          <w:tcPr>
            <w:tcW w:w="1595" w:type="dxa"/>
          </w:tcPr>
          <w:p w:rsidR="00582650" w:rsidRPr="00136844" w:rsidRDefault="00582650" w:rsidP="00582650"/>
        </w:tc>
        <w:tc>
          <w:tcPr>
            <w:tcW w:w="1915" w:type="dxa"/>
          </w:tcPr>
          <w:p w:rsidR="00582650" w:rsidRPr="00136844" w:rsidRDefault="00582650" w:rsidP="00582650"/>
        </w:tc>
        <w:tc>
          <w:tcPr>
            <w:tcW w:w="1915" w:type="dxa"/>
          </w:tcPr>
          <w:p w:rsidR="00582650" w:rsidRPr="00136844" w:rsidRDefault="00582650" w:rsidP="00582650"/>
        </w:tc>
        <w:tc>
          <w:tcPr>
            <w:tcW w:w="1916" w:type="dxa"/>
          </w:tcPr>
          <w:p w:rsidR="00582650" w:rsidRDefault="00582650" w:rsidP="00582650"/>
          <w:p w:rsidR="00582650" w:rsidRDefault="00582650" w:rsidP="00582650"/>
          <w:p w:rsidR="00582650" w:rsidRPr="00136844" w:rsidRDefault="00582650" w:rsidP="00582650"/>
        </w:tc>
      </w:tr>
      <w:tr w:rsidR="00582650" w:rsidRPr="00136844" w:rsidTr="00582650">
        <w:tc>
          <w:tcPr>
            <w:tcW w:w="2235" w:type="dxa"/>
            <w:vAlign w:val="center"/>
          </w:tcPr>
          <w:p w:rsidR="00582650" w:rsidRDefault="00582650" w:rsidP="00582650">
            <w:pPr>
              <w:jc w:val="center"/>
            </w:pPr>
          </w:p>
          <w:p w:rsidR="00582650" w:rsidRDefault="00582650" w:rsidP="00582650">
            <w:pPr>
              <w:jc w:val="center"/>
            </w:pPr>
            <w:r>
              <w:t>Laundry Detergent</w:t>
            </w:r>
          </w:p>
          <w:p w:rsidR="00582650" w:rsidRPr="00136844" w:rsidRDefault="00582650" w:rsidP="00582650">
            <w:pPr>
              <w:jc w:val="center"/>
            </w:pPr>
          </w:p>
        </w:tc>
        <w:tc>
          <w:tcPr>
            <w:tcW w:w="1595" w:type="dxa"/>
          </w:tcPr>
          <w:p w:rsidR="00582650" w:rsidRPr="00136844" w:rsidRDefault="00582650" w:rsidP="00582650"/>
        </w:tc>
        <w:tc>
          <w:tcPr>
            <w:tcW w:w="1915" w:type="dxa"/>
          </w:tcPr>
          <w:p w:rsidR="00582650" w:rsidRPr="00136844" w:rsidRDefault="00582650" w:rsidP="00582650"/>
        </w:tc>
        <w:tc>
          <w:tcPr>
            <w:tcW w:w="1915" w:type="dxa"/>
          </w:tcPr>
          <w:p w:rsidR="00582650" w:rsidRPr="00136844" w:rsidRDefault="00582650" w:rsidP="00582650"/>
        </w:tc>
        <w:tc>
          <w:tcPr>
            <w:tcW w:w="1916" w:type="dxa"/>
          </w:tcPr>
          <w:p w:rsidR="00582650" w:rsidRDefault="00582650" w:rsidP="00582650"/>
        </w:tc>
      </w:tr>
      <w:tr w:rsidR="00582650" w:rsidRPr="00136844" w:rsidTr="00582650">
        <w:tc>
          <w:tcPr>
            <w:tcW w:w="2235" w:type="dxa"/>
            <w:vAlign w:val="center"/>
          </w:tcPr>
          <w:p w:rsidR="00582650" w:rsidRPr="00136844" w:rsidRDefault="00582650" w:rsidP="00582650">
            <w:pPr>
              <w:jc w:val="center"/>
            </w:pPr>
            <w:r w:rsidRPr="00136844">
              <w:t>Carbonic acid</w:t>
            </w:r>
          </w:p>
        </w:tc>
        <w:tc>
          <w:tcPr>
            <w:tcW w:w="1595" w:type="dxa"/>
          </w:tcPr>
          <w:p w:rsidR="00582650" w:rsidRPr="00136844" w:rsidRDefault="00582650" w:rsidP="00582650"/>
        </w:tc>
        <w:tc>
          <w:tcPr>
            <w:tcW w:w="1915" w:type="dxa"/>
          </w:tcPr>
          <w:p w:rsidR="00582650" w:rsidRPr="00136844" w:rsidRDefault="00582650" w:rsidP="00582650"/>
        </w:tc>
        <w:tc>
          <w:tcPr>
            <w:tcW w:w="1915" w:type="dxa"/>
          </w:tcPr>
          <w:p w:rsidR="00582650" w:rsidRPr="00136844" w:rsidRDefault="00582650" w:rsidP="00582650"/>
        </w:tc>
        <w:tc>
          <w:tcPr>
            <w:tcW w:w="1916" w:type="dxa"/>
          </w:tcPr>
          <w:p w:rsidR="00582650" w:rsidRDefault="00582650" w:rsidP="00582650"/>
          <w:p w:rsidR="00582650" w:rsidRDefault="00582650" w:rsidP="00582650"/>
          <w:p w:rsidR="00582650" w:rsidRPr="00136844" w:rsidRDefault="00582650" w:rsidP="00582650"/>
        </w:tc>
      </w:tr>
      <w:tr w:rsidR="00582650" w:rsidRPr="00136844" w:rsidTr="00582650">
        <w:tc>
          <w:tcPr>
            <w:tcW w:w="2235" w:type="dxa"/>
            <w:vAlign w:val="center"/>
          </w:tcPr>
          <w:p w:rsidR="00582650" w:rsidRPr="00136844" w:rsidRDefault="00582650" w:rsidP="00582650">
            <w:pPr>
              <w:jc w:val="center"/>
            </w:pPr>
            <w:r w:rsidRPr="00136844">
              <w:t>Magnesium Hydroxide</w:t>
            </w:r>
          </w:p>
        </w:tc>
        <w:tc>
          <w:tcPr>
            <w:tcW w:w="1595" w:type="dxa"/>
          </w:tcPr>
          <w:p w:rsidR="00582650" w:rsidRPr="00136844" w:rsidRDefault="00582650" w:rsidP="00582650"/>
        </w:tc>
        <w:tc>
          <w:tcPr>
            <w:tcW w:w="1915" w:type="dxa"/>
          </w:tcPr>
          <w:p w:rsidR="00582650" w:rsidRPr="00136844" w:rsidRDefault="00582650" w:rsidP="00582650"/>
        </w:tc>
        <w:tc>
          <w:tcPr>
            <w:tcW w:w="1915" w:type="dxa"/>
          </w:tcPr>
          <w:p w:rsidR="00582650" w:rsidRPr="00136844" w:rsidRDefault="00582650" w:rsidP="00582650"/>
        </w:tc>
        <w:tc>
          <w:tcPr>
            <w:tcW w:w="1916" w:type="dxa"/>
          </w:tcPr>
          <w:p w:rsidR="00582650" w:rsidRDefault="00582650" w:rsidP="00582650"/>
          <w:p w:rsidR="00582650" w:rsidRDefault="00582650" w:rsidP="00582650"/>
          <w:p w:rsidR="00582650" w:rsidRPr="00136844" w:rsidRDefault="00582650" w:rsidP="00582650"/>
        </w:tc>
      </w:tr>
      <w:tr w:rsidR="00582650" w:rsidRPr="00136844" w:rsidTr="00582650">
        <w:tc>
          <w:tcPr>
            <w:tcW w:w="2235" w:type="dxa"/>
            <w:vAlign w:val="center"/>
          </w:tcPr>
          <w:p w:rsidR="00582650" w:rsidRDefault="00582650" w:rsidP="00582650">
            <w:pPr>
              <w:jc w:val="center"/>
            </w:pPr>
          </w:p>
          <w:p w:rsidR="00582650" w:rsidRDefault="00582650" w:rsidP="00582650">
            <w:pPr>
              <w:jc w:val="center"/>
            </w:pPr>
            <w:r>
              <w:t xml:space="preserve">Shampoo </w:t>
            </w:r>
          </w:p>
          <w:p w:rsidR="00582650" w:rsidRPr="00136844" w:rsidRDefault="00582650" w:rsidP="00582650">
            <w:pPr>
              <w:jc w:val="center"/>
            </w:pPr>
          </w:p>
        </w:tc>
        <w:tc>
          <w:tcPr>
            <w:tcW w:w="1595" w:type="dxa"/>
          </w:tcPr>
          <w:p w:rsidR="00582650" w:rsidRPr="00136844" w:rsidRDefault="00582650" w:rsidP="00582650"/>
        </w:tc>
        <w:tc>
          <w:tcPr>
            <w:tcW w:w="1915" w:type="dxa"/>
          </w:tcPr>
          <w:p w:rsidR="00582650" w:rsidRPr="00136844" w:rsidRDefault="00582650" w:rsidP="00582650"/>
        </w:tc>
        <w:tc>
          <w:tcPr>
            <w:tcW w:w="1915" w:type="dxa"/>
          </w:tcPr>
          <w:p w:rsidR="00582650" w:rsidRPr="00136844" w:rsidRDefault="00582650" w:rsidP="00582650"/>
        </w:tc>
        <w:tc>
          <w:tcPr>
            <w:tcW w:w="1916" w:type="dxa"/>
          </w:tcPr>
          <w:p w:rsidR="00582650" w:rsidRDefault="00582650" w:rsidP="00582650"/>
        </w:tc>
      </w:tr>
      <w:tr w:rsidR="00582650" w:rsidRPr="00136844" w:rsidTr="00582650">
        <w:tc>
          <w:tcPr>
            <w:tcW w:w="2235" w:type="dxa"/>
            <w:vAlign w:val="center"/>
          </w:tcPr>
          <w:p w:rsidR="00582650" w:rsidRPr="00136844" w:rsidRDefault="00582650" w:rsidP="00582650">
            <w:pPr>
              <w:jc w:val="center"/>
            </w:pPr>
            <w:r w:rsidRPr="00136844">
              <w:t>Citric Acid</w:t>
            </w:r>
          </w:p>
        </w:tc>
        <w:tc>
          <w:tcPr>
            <w:tcW w:w="1595" w:type="dxa"/>
          </w:tcPr>
          <w:p w:rsidR="00582650" w:rsidRPr="00136844" w:rsidRDefault="00582650" w:rsidP="00582650"/>
        </w:tc>
        <w:tc>
          <w:tcPr>
            <w:tcW w:w="1915" w:type="dxa"/>
          </w:tcPr>
          <w:p w:rsidR="00582650" w:rsidRPr="00136844" w:rsidRDefault="00582650" w:rsidP="00582650"/>
        </w:tc>
        <w:tc>
          <w:tcPr>
            <w:tcW w:w="1915" w:type="dxa"/>
          </w:tcPr>
          <w:p w:rsidR="00582650" w:rsidRPr="00136844" w:rsidRDefault="00582650" w:rsidP="00582650"/>
        </w:tc>
        <w:tc>
          <w:tcPr>
            <w:tcW w:w="1916" w:type="dxa"/>
          </w:tcPr>
          <w:p w:rsidR="00582650" w:rsidRDefault="00582650" w:rsidP="00582650"/>
          <w:p w:rsidR="00582650" w:rsidRDefault="00582650" w:rsidP="00582650"/>
          <w:p w:rsidR="00582650" w:rsidRPr="00136844" w:rsidRDefault="00582650" w:rsidP="00582650"/>
        </w:tc>
      </w:tr>
      <w:tr w:rsidR="00582650" w:rsidRPr="00136844" w:rsidTr="00582650">
        <w:tc>
          <w:tcPr>
            <w:tcW w:w="2235" w:type="dxa"/>
            <w:vAlign w:val="center"/>
          </w:tcPr>
          <w:p w:rsidR="00582650" w:rsidRPr="00136844" w:rsidRDefault="00582650" w:rsidP="00582650">
            <w:pPr>
              <w:spacing w:before="100" w:beforeAutospacing="1" w:after="100" w:afterAutospacing="1"/>
              <w:jc w:val="center"/>
            </w:pPr>
            <w:r>
              <w:rPr>
                <w:rFonts w:eastAsia="Times New Roman" w:cs="Times New Roman"/>
              </w:rPr>
              <w:t>Acetylsalicylic acid</w:t>
            </w:r>
            <w:r w:rsidRPr="00DB3775">
              <w:rPr>
                <w:rFonts w:eastAsia="Times New Roman" w:cs="Times New Roman"/>
              </w:rPr>
              <w:br/>
            </w:r>
          </w:p>
        </w:tc>
        <w:tc>
          <w:tcPr>
            <w:tcW w:w="1595" w:type="dxa"/>
          </w:tcPr>
          <w:p w:rsidR="00582650" w:rsidRPr="00136844" w:rsidRDefault="00582650" w:rsidP="00582650"/>
        </w:tc>
        <w:tc>
          <w:tcPr>
            <w:tcW w:w="1915" w:type="dxa"/>
          </w:tcPr>
          <w:p w:rsidR="00582650" w:rsidRPr="00136844" w:rsidRDefault="00582650" w:rsidP="00582650"/>
        </w:tc>
        <w:tc>
          <w:tcPr>
            <w:tcW w:w="1915" w:type="dxa"/>
          </w:tcPr>
          <w:p w:rsidR="00582650" w:rsidRPr="00136844" w:rsidRDefault="00582650" w:rsidP="00582650"/>
        </w:tc>
        <w:tc>
          <w:tcPr>
            <w:tcW w:w="1916" w:type="dxa"/>
          </w:tcPr>
          <w:p w:rsidR="00582650" w:rsidRDefault="00582650" w:rsidP="00582650"/>
          <w:p w:rsidR="00582650" w:rsidRDefault="00582650" w:rsidP="00582650"/>
          <w:p w:rsidR="00582650" w:rsidRPr="00136844" w:rsidRDefault="00582650" w:rsidP="00582650"/>
        </w:tc>
      </w:tr>
    </w:tbl>
    <w:p w:rsidR="00DB3775" w:rsidRDefault="00DB3775">
      <w:pPr>
        <w:rPr>
          <w:b/>
        </w:rPr>
      </w:pPr>
      <w:r w:rsidRPr="00136844">
        <w:rPr>
          <w:b/>
        </w:rPr>
        <w:t xml:space="preserve">Back at the lab, you </w:t>
      </w:r>
      <w:r w:rsidR="001D0701" w:rsidRPr="00136844">
        <w:rPr>
          <w:b/>
        </w:rPr>
        <w:t xml:space="preserve">decide to review the pH of </w:t>
      </w:r>
      <w:r w:rsidR="00BD589F">
        <w:rPr>
          <w:b/>
        </w:rPr>
        <w:t xml:space="preserve">some </w:t>
      </w:r>
      <w:r w:rsidR="001D0701" w:rsidRPr="00136844">
        <w:rPr>
          <w:b/>
        </w:rPr>
        <w:t>common household substances:</w:t>
      </w:r>
    </w:p>
    <w:p w:rsidR="00911CE1" w:rsidRDefault="00911CE1">
      <w:pPr>
        <w:rPr>
          <w:b/>
        </w:rPr>
      </w:pPr>
    </w:p>
    <w:p w:rsidR="00911CE1" w:rsidRDefault="00911CE1">
      <w:pPr>
        <w:rPr>
          <w:b/>
        </w:rPr>
      </w:pPr>
      <w:r>
        <w:rPr>
          <w:b/>
        </w:rPr>
        <w:t>Remember the following procedures for testing pH:</w:t>
      </w:r>
    </w:p>
    <w:p w:rsidR="009978B1" w:rsidRDefault="009978B1" w:rsidP="009978B1">
      <w:pPr>
        <w:pStyle w:val="ListParagraph"/>
        <w:numPr>
          <w:ilvl w:val="0"/>
          <w:numId w:val="4"/>
        </w:numPr>
      </w:pPr>
      <w:r>
        <w:t>Label a cup with each for the liquids to be tested</w:t>
      </w:r>
    </w:p>
    <w:p w:rsidR="009978B1" w:rsidRDefault="009978B1" w:rsidP="009978B1">
      <w:pPr>
        <w:pStyle w:val="ListParagraph"/>
        <w:numPr>
          <w:ilvl w:val="0"/>
          <w:numId w:val="4"/>
        </w:numPr>
      </w:pPr>
      <w:r>
        <w:t>Fill cup approximately ½ full with liquid to be tested. If substance is a powder or tablet, crush with mortar and pestle first, then add water.</w:t>
      </w:r>
    </w:p>
    <w:p w:rsidR="009978B1" w:rsidRDefault="009978B1" w:rsidP="009978B1">
      <w:pPr>
        <w:pStyle w:val="ListParagraph"/>
        <w:numPr>
          <w:ilvl w:val="0"/>
          <w:numId w:val="4"/>
        </w:numPr>
      </w:pPr>
      <w:r>
        <w:t>Dip half the pH strip into the solution</w:t>
      </w:r>
    </w:p>
    <w:p w:rsidR="009978B1" w:rsidRDefault="009978B1" w:rsidP="009978B1">
      <w:pPr>
        <w:pStyle w:val="ListParagraph"/>
        <w:numPr>
          <w:ilvl w:val="0"/>
          <w:numId w:val="4"/>
        </w:numPr>
      </w:pPr>
      <w:r>
        <w:t xml:space="preserve">Observe and record the colour. </w:t>
      </w:r>
    </w:p>
    <w:p w:rsidR="00911CE1" w:rsidRDefault="009978B1" w:rsidP="009978B1">
      <w:pPr>
        <w:pStyle w:val="ListParagraph"/>
        <w:numPr>
          <w:ilvl w:val="0"/>
          <w:numId w:val="4"/>
        </w:numPr>
      </w:pPr>
      <w:r>
        <w:t xml:space="preserve">Compare the colour with value of pH on pH chart. </w:t>
      </w:r>
    </w:p>
    <w:p w:rsidR="00911CE1" w:rsidRDefault="00911CE1"/>
    <w:p w:rsidR="009978B1" w:rsidRDefault="009978B1"/>
    <w:p w:rsidR="009978B1" w:rsidRDefault="009978B1"/>
    <w:tbl>
      <w:tblPr>
        <w:tblStyle w:val="TableGrid"/>
        <w:tblpPr w:leftFromText="180" w:rightFromText="180" w:vertAnchor="text" w:horzAnchor="margin" w:tblpY="334"/>
        <w:tblW w:w="9644" w:type="dxa"/>
        <w:tblLook w:val="04A0"/>
      </w:tblPr>
      <w:tblGrid>
        <w:gridCol w:w="9644"/>
      </w:tblGrid>
      <w:tr w:rsidR="00911CE1" w:rsidRPr="00136844" w:rsidTr="002026A5">
        <w:tc>
          <w:tcPr>
            <w:tcW w:w="9644" w:type="dxa"/>
          </w:tcPr>
          <w:p w:rsidR="00911CE1" w:rsidRPr="00136844" w:rsidRDefault="00911CE1" w:rsidP="002026A5">
            <w:pPr>
              <w:rPr>
                <w:b/>
              </w:rPr>
            </w:pPr>
            <w:r w:rsidRPr="00136844">
              <w:rPr>
                <w:b/>
              </w:rPr>
              <w:lastRenderedPageBreak/>
              <w:t>Your colleague took photos and collected the following evidence from crime scene:</w:t>
            </w:r>
          </w:p>
        </w:tc>
      </w:tr>
      <w:tr w:rsidR="00911CE1" w:rsidRPr="00136844" w:rsidTr="002026A5">
        <w:tc>
          <w:tcPr>
            <w:tcW w:w="9644" w:type="dxa"/>
          </w:tcPr>
          <w:p w:rsidR="00911CE1" w:rsidRPr="00136844" w:rsidRDefault="00911CE1" w:rsidP="002026A5">
            <w:pPr>
              <w:rPr>
                <w:b/>
              </w:rPr>
            </w:pPr>
            <w:r>
              <w:rPr>
                <w:b/>
                <w:noProof/>
              </w:rPr>
              <w:drawing>
                <wp:anchor distT="0" distB="0" distL="114300" distR="114300" simplePos="0" relativeHeight="251663360" behindDoc="0" locked="0" layoutInCell="1" allowOverlap="1">
                  <wp:simplePos x="0" y="0"/>
                  <wp:positionH relativeFrom="column">
                    <wp:posOffset>149225</wp:posOffset>
                  </wp:positionH>
                  <wp:positionV relativeFrom="paragraph">
                    <wp:posOffset>156845</wp:posOffset>
                  </wp:positionV>
                  <wp:extent cx="1275715" cy="1215390"/>
                  <wp:effectExtent l="0" t="0" r="0" b="0"/>
                  <wp:wrapSquare wrapText="bothSides"/>
                  <wp:docPr id="8" name="Picture 1" descr="C:\Users\Aymeigh\AppData\Local\Microsoft\Windows\Temporary Internet Files\Content.IE5\9RF5PPXH\MM90028278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ymeigh\AppData\Local\Microsoft\Windows\Temporary Internet Files\Content.IE5\9RF5PPXH\MM900282788[1].gif"/>
                          <pic:cNvPicPr>
                            <a:picLocks noChangeAspect="1" noChangeArrowheads="1" noCrop="1"/>
                          </pic:cNvPicPr>
                        </pic:nvPicPr>
                        <pic:blipFill>
                          <a:blip r:embed="rId7" cstate="print"/>
                          <a:srcRect/>
                          <a:stretch>
                            <a:fillRect/>
                          </a:stretch>
                        </pic:blipFill>
                        <pic:spPr bwMode="auto">
                          <a:xfrm>
                            <a:off x="0" y="0"/>
                            <a:ext cx="1275715" cy="1215390"/>
                          </a:xfrm>
                          <a:prstGeom prst="rect">
                            <a:avLst/>
                          </a:prstGeom>
                          <a:noFill/>
                          <a:ln w="9525">
                            <a:noFill/>
                            <a:miter lim="800000"/>
                            <a:headEnd/>
                            <a:tailEnd/>
                          </a:ln>
                        </pic:spPr>
                      </pic:pic>
                    </a:graphicData>
                  </a:graphic>
                </wp:anchor>
              </w:drawing>
            </w:r>
          </w:p>
          <w:p w:rsidR="00911CE1" w:rsidRPr="00136844" w:rsidRDefault="00911CE1" w:rsidP="002026A5">
            <w:pPr>
              <w:pStyle w:val="ListParagraph"/>
              <w:numPr>
                <w:ilvl w:val="0"/>
                <w:numId w:val="1"/>
              </w:numPr>
              <w:rPr>
                <w:b/>
              </w:rPr>
            </w:pPr>
            <w:r w:rsidRPr="00136844">
              <w:t>S</w:t>
            </w:r>
            <w:r w:rsidR="009978B1">
              <w:t>pilt</w:t>
            </w:r>
            <w:r w:rsidRPr="00136844">
              <w:t xml:space="preserve"> vinegar on the kitchen counter and floor</w:t>
            </w:r>
            <w:r>
              <w:t>.</w:t>
            </w:r>
          </w:p>
          <w:p w:rsidR="00911CE1" w:rsidRPr="00136844" w:rsidRDefault="00911CE1" w:rsidP="002026A5">
            <w:pPr>
              <w:pStyle w:val="ListParagraph"/>
              <w:numPr>
                <w:ilvl w:val="0"/>
                <w:numId w:val="1"/>
              </w:numPr>
              <w:rPr>
                <w:b/>
              </w:rPr>
            </w:pPr>
            <w:r w:rsidRPr="00136844">
              <w:t>A spray bottle of glass cleaner with ammonia on the dinner table</w:t>
            </w:r>
            <w:r>
              <w:t>.</w:t>
            </w:r>
          </w:p>
          <w:p w:rsidR="00911CE1" w:rsidRPr="00136844" w:rsidRDefault="00911CE1" w:rsidP="002026A5">
            <w:pPr>
              <w:pStyle w:val="ListParagraph"/>
              <w:numPr>
                <w:ilvl w:val="0"/>
                <w:numId w:val="1"/>
              </w:numPr>
              <w:rPr>
                <w:b/>
              </w:rPr>
            </w:pPr>
            <w:r w:rsidRPr="00136844">
              <w:t>A bottle of milk of magnesia</w:t>
            </w:r>
            <w:r w:rsidRPr="00136844">
              <w:rPr>
                <w:rFonts w:eastAsia="Times New Roman" w:cs="Times New Roman"/>
              </w:rPr>
              <w:t xml:space="preserve"> </w:t>
            </w:r>
            <w:r w:rsidRPr="00136844">
              <w:t>on a nearby bookshelf</w:t>
            </w:r>
            <w:r>
              <w:t>.</w:t>
            </w:r>
          </w:p>
          <w:p w:rsidR="00911CE1" w:rsidRPr="00136844" w:rsidRDefault="00911CE1" w:rsidP="002026A5">
            <w:pPr>
              <w:pStyle w:val="ListParagraph"/>
              <w:numPr>
                <w:ilvl w:val="0"/>
                <w:numId w:val="1"/>
              </w:numPr>
              <w:rPr>
                <w:b/>
              </w:rPr>
            </w:pPr>
            <w:r w:rsidRPr="00136844">
              <w:t>A box of baking soda on the stovetop</w:t>
            </w:r>
            <w:r>
              <w:t>.</w:t>
            </w:r>
          </w:p>
          <w:p w:rsidR="00911CE1" w:rsidRPr="00773059" w:rsidRDefault="00911CE1" w:rsidP="002026A5">
            <w:pPr>
              <w:pStyle w:val="ListParagraph"/>
              <w:numPr>
                <w:ilvl w:val="0"/>
                <w:numId w:val="1"/>
              </w:numPr>
              <w:rPr>
                <w:b/>
              </w:rPr>
            </w:pPr>
            <w:r w:rsidRPr="00136844">
              <w:t>A bottle of household lye</w:t>
            </w:r>
            <w:r>
              <w:t xml:space="preserve"> under the kitchen sink</w:t>
            </w:r>
            <w:r w:rsidRPr="00136844">
              <w:t xml:space="preserve">. </w:t>
            </w:r>
          </w:p>
          <w:p w:rsidR="00911CE1" w:rsidRPr="00773059" w:rsidRDefault="00911CE1" w:rsidP="002026A5">
            <w:pPr>
              <w:pStyle w:val="ListParagraph"/>
              <w:numPr>
                <w:ilvl w:val="0"/>
                <w:numId w:val="1"/>
              </w:numPr>
              <w:rPr>
                <w:b/>
              </w:rPr>
            </w:pPr>
            <w:r>
              <w:t>A half empty bottle of bleach on the floor.</w:t>
            </w:r>
          </w:p>
          <w:p w:rsidR="00911CE1" w:rsidRPr="00773059" w:rsidRDefault="00911CE1" w:rsidP="002026A5">
            <w:pPr>
              <w:pStyle w:val="ListParagraph"/>
              <w:numPr>
                <w:ilvl w:val="0"/>
                <w:numId w:val="1"/>
              </w:numPr>
              <w:rPr>
                <w:b/>
              </w:rPr>
            </w:pPr>
            <w:r>
              <w:t xml:space="preserve">An empty bottle of laundry detergent in the closet. </w:t>
            </w:r>
          </w:p>
          <w:p w:rsidR="00911CE1" w:rsidRPr="00136844" w:rsidRDefault="00911CE1" w:rsidP="002026A5">
            <w:pPr>
              <w:rPr>
                <w:b/>
              </w:rPr>
            </w:pPr>
          </w:p>
        </w:tc>
      </w:tr>
    </w:tbl>
    <w:p w:rsidR="00911CE1" w:rsidRDefault="00911CE1"/>
    <w:tbl>
      <w:tblPr>
        <w:tblStyle w:val="TableGrid"/>
        <w:tblW w:w="0" w:type="auto"/>
        <w:tblInd w:w="-176" w:type="dxa"/>
        <w:tblLayout w:type="fixed"/>
        <w:tblLook w:val="04A0"/>
      </w:tblPr>
      <w:tblGrid>
        <w:gridCol w:w="1277"/>
        <w:gridCol w:w="1636"/>
        <w:gridCol w:w="1850"/>
        <w:gridCol w:w="1510"/>
        <w:gridCol w:w="1646"/>
        <w:gridCol w:w="1833"/>
      </w:tblGrid>
      <w:tr w:rsidR="0032781C" w:rsidTr="0032781C">
        <w:tc>
          <w:tcPr>
            <w:tcW w:w="9752" w:type="dxa"/>
            <w:gridSpan w:val="6"/>
            <w:shd w:val="pct10" w:color="auto" w:fill="auto"/>
          </w:tcPr>
          <w:p w:rsidR="0032781C" w:rsidRPr="00511899" w:rsidRDefault="0032781C">
            <w:pPr>
              <w:rPr>
                <w:b/>
              </w:rPr>
            </w:pPr>
            <w:r w:rsidRPr="00511899">
              <w:rPr>
                <w:b/>
              </w:rPr>
              <w:t>Below are the suspects that were rounded up:</w:t>
            </w:r>
          </w:p>
        </w:tc>
      </w:tr>
      <w:tr w:rsidR="0032781C" w:rsidTr="0032781C">
        <w:tc>
          <w:tcPr>
            <w:tcW w:w="1277" w:type="dxa"/>
          </w:tcPr>
          <w:p w:rsidR="0032781C" w:rsidRDefault="0032781C"/>
        </w:tc>
        <w:tc>
          <w:tcPr>
            <w:tcW w:w="1636" w:type="dxa"/>
          </w:tcPr>
          <w:p w:rsidR="0032781C" w:rsidRDefault="0032781C">
            <w:r>
              <w:rPr>
                <w:noProof/>
              </w:rPr>
              <w:drawing>
                <wp:inline distT="0" distB="0" distL="0" distR="0">
                  <wp:extent cx="1024481" cy="1095271"/>
                  <wp:effectExtent l="19050" t="0" r="4219" b="0"/>
                  <wp:docPr id="14" name="Picture 8" descr="fa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s.png"/>
                          <pic:cNvPicPr/>
                        </pic:nvPicPr>
                        <pic:blipFill>
                          <a:blip r:embed="rId8" cstate="print"/>
                          <a:srcRect r="75177" b="71469"/>
                          <a:stretch>
                            <a:fillRect/>
                          </a:stretch>
                        </pic:blipFill>
                        <pic:spPr>
                          <a:xfrm>
                            <a:off x="0" y="0"/>
                            <a:ext cx="1024481" cy="1095271"/>
                          </a:xfrm>
                          <a:prstGeom prst="rect">
                            <a:avLst/>
                          </a:prstGeom>
                        </pic:spPr>
                      </pic:pic>
                    </a:graphicData>
                  </a:graphic>
                </wp:inline>
              </w:drawing>
            </w:r>
          </w:p>
        </w:tc>
        <w:tc>
          <w:tcPr>
            <w:tcW w:w="1850" w:type="dxa"/>
          </w:tcPr>
          <w:p w:rsidR="0032781C" w:rsidRDefault="0032781C">
            <w:r w:rsidRPr="00511899">
              <w:drawing>
                <wp:inline distT="0" distB="0" distL="0" distR="0">
                  <wp:extent cx="1044805" cy="1019203"/>
                  <wp:effectExtent l="19050" t="0" r="2945" b="0"/>
                  <wp:docPr id="15" name="Picture 8" descr="fa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s.png"/>
                          <pic:cNvPicPr/>
                        </pic:nvPicPr>
                        <pic:blipFill>
                          <a:blip r:embed="rId8" cstate="print"/>
                          <a:srcRect l="25614" r="46892" b="71347"/>
                          <a:stretch>
                            <a:fillRect/>
                          </a:stretch>
                        </pic:blipFill>
                        <pic:spPr>
                          <a:xfrm>
                            <a:off x="0" y="0"/>
                            <a:ext cx="1044805" cy="1019203"/>
                          </a:xfrm>
                          <a:prstGeom prst="rect">
                            <a:avLst/>
                          </a:prstGeom>
                        </pic:spPr>
                      </pic:pic>
                    </a:graphicData>
                  </a:graphic>
                </wp:inline>
              </w:drawing>
            </w:r>
          </w:p>
        </w:tc>
        <w:tc>
          <w:tcPr>
            <w:tcW w:w="1510" w:type="dxa"/>
          </w:tcPr>
          <w:p w:rsidR="0032781C" w:rsidRDefault="0032781C">
            <w:r w:rsidRPr="00511899">
              <w:drawing>
                <wp:inline distT="0" distB="0" distL="0" distR="0">
                  <wp:extent cx="825012" cy="1170109"/>
                  <wp:effectExtent l="19050" t="0" r="0" b="0"/>
                  <wp:docPr id="16" name="Picture 8" descr="fa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s.png"/>
                          <pic:cNvPicPr/>
                        </pic:nvPicPr>
                        <pic:blipFill>
                          <a:blip r:embed="rId8" cstate="print"/>
                          <a:srcRect l="52783" r="25545" b="67105"/>
                          <a:stretch>
                            <a:fillRect/>
                          </a:stretch>
                        </pic:blipFill>
                        <pic:spPr>
                          <a:xfrm>
                            <a:off x="0" y="0"/>
                            <a:ext cx="825012" cy="1170109"/>
                          </a:xfrm>
                          <a:prstGeom prst="rect">
                            <a:avLst/>
                          </a:prstGeom>
                        </pic:spPr>
                      </pic:pic>
                    </a:graphicData>
                  </a:graphic>
                </wp:inline>
              </w:drawing>
            </w:r>
          </w:p>
        </w:tc>
        <w:tc>
          <w:tcPr>
            <w:tcW w:w="1646" w:type="dxa"/>
          </w:tcPr>
          <w:p w:rsidR="0032781C" w:rsidRDefault="0032781C">
            <w:r w:rsidRPr="00511899">
              <w:drawing>
                <wp:inline distT="0" distB="0" distL="0" distR="0">
                  <wp:extent cx="905398" cy="1225899"/>
                  <wp:effectExtent l="19050" t="0" r="9002" b="0"/>
                  <wp:docPr id="17" name="Picture 8" descr="fa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s.png"/>
                          <pic:cNvPicPr/>
                        </pic:nvPicPr>
                        <pic:blipFill>
                          <a:blip r:embed="rId8" cstate="print"/>
                          <a:srcRect t="28531" r="76232" b="37006"/>
                          <a:stretch>
                            <a:fillRect/>
                          </a:stretch>
                        </pic:blipFill>
                        <pic:spPr>
                          <a:xfrm>
                            <a:off x="0" y="0"/>
                            <a:ext cx="905398" cy="1225899"/>
                          </a:xfrm>
                          <a:prstGeom prst="rect">
                            <a:avLst/>
                          </a:prstGeom>
                        </pic:spPr>
                      </pic:pic>
                    </a:graphicData>
                  </a:graphic>
                </wp:inline>
              </w:drawing>
            </w:r>
          </w:p>
        </w:tc>
        <w:tc>
          <w:tcPr>
            <w:tcW w:w="1833" w:type="dxa"/>
          </w:tcPr>
          <w:p w:rsidR="0032781C" w:rsidRDefault="0032781C">
            <w:r w:rsidRPr="00511899">
              <w:drawing>
                <wp:inline distT="0" distB="0" distL="0" distR="0">
                  <wp:extent cx="1036027" cy="1245996"/>
                  <wp:effectExtent l="19050" t="0" r="0" b="0"/>
                  <wp:docPr id="18" name="Picture 8" descr="fa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s.png"/>
                          <pic:cNvPicPr/>
                        </pic:nvPicPr>
                        <pic:blipFill>
                          <a:blip r:embed="rId8" cstate="print"/>
                          <a:srcRect l="72852" t="64972"/>
                          <a:stretch>
                            <a:fillRect/>
                          </a:stretch>
                        </pic:blipFill>
                        <pic:spPr>
                          <a:xfrm>
                            <a:off x="0" y="0"/>
                            <a:ext cx="1036027" cy="1245996"/>
                          </a:xfrm>
                          <a:prstGeom prst="rect">
                            <a:avLst/>
                          </a:prstGeom>
                        </pic:spPr>
                      </pic:pic>
                    </a:graphicData>
                  </a:graphic>
                </wp:inline>
              </w:drawing>
            </w:r>
          </w:p>
        </w:tc>
      </w:tr>
      <w:tr w:rsidR="0032781C" w:rsidTr="0032781C">
        <w:tc>
          <w:tcPr>
            <w:tcW w:w="1277" w:type="dxa"/>
          </w:tcPr>
          <w:p w:rsidR="0032781C" w:rsidRDefault="0032781C"/>
          <w:p w:rsidR="0032781C" w:rsidRDefault="0032781C">
            <w:pPr>
              <w:rPr>
                <w:b/>
              </w:rPr>
            </w:pPr>
            <w:r>
              <w:rPr>
                <w:b/>
              </w:rPr>
              <w:t xml:space="preserve">Substance </w:t>
            </w:r>
          </w:p>
          <w:p w:rsidR="0032781C" w:rsidRDefault="0032781C">
            <w:pPr>
              <w:rPr>
                <w:b/>
              </w:rPr>
            </w:pPr>
            <w:r w:rsidRPr="0032781C">
              <w:rPr>
                <w:b/>
              </w:rPr>
              <w:t xml:space="preserve">found on clothing </w:t>
            </w:r>
          </w:p>
          <w:p w:rsidR="0032781C" w:rsidRPr="0032781C" w:rsidRDefault="0032781C">
            <w:pPr>
              <w:rPr>
                <w:b/>
              </w:rPr>
            </w:pPr>
          </w:p>
        </w:tc>
        <w:tc>
          <w:tcPr>
            <w:tcW w:w="1636" w:type="dxa"/>
          </w:tcPr>
          <w:p w:rsidR="0032781C" w:rsidRDefault="0032781C" w:rsidP="0032781C">
            <w:pPr>
              <w:jc w:val="center"/>
            </w:pPr>
          </w:p>
          <w:p w:rsidR="0032781C" w:rsidRDefault="0032781C" w:rsidP="0032781C">
            <w:pPr>
              <w:jc w:val="center"/>
            </w:pPr>
          </w:p>
          <w:p w:rsidR="0032781C" w:rsidRDefault="0032781C" w:rsidP="0032781C">
            <w:pPr>
              <w:jc w:val="center"/>
            </w:pPr>
            <w:r>
              <w:t>Vinegar</w:t>
            </w:r>
          </w:p>
        </w:tc>
        <w:tc>
          <w:tcPr>
            <w:tcW w:w="1850" w:type="dxa"/>
          </w:tcPr>
          <w:p w:rsidR="0032781C" w:rsidRDefault="0032781C" w:rsidP="0032781C">
            <w:pPr>
              <w:jc w:val="center"/>
            </w:pPr>
          </w:p>
          <w:p w:rsidR="0032781C" w:rsidRDefault="0032781C" w:rsidP="0032781C">
            <w:pPr>
              <w:jc w:val="center"/>
            </w:pPr>
          </w:p>
          <w:p w:rsidR="0032781C" w:rsidRDefault="0032781C" w:rsidP="0032781C">
            <w:pPr>
              <w:jc w:val="center"/>
            </w:pPr>
            <w:r>
              <w:t>Baking Soda</w:t>
            </w:r>
          </w:p>
        </w:tc>
        <w:tc>
          <w:tcPr>
            <w:tcW w:w="1510" w:type="dxa"/>
          </w:tcPr>
          <w:p w:rsidR="0032781C" w:rsidRDefault="0032781C" w:rsidP="0032781C">
            <w:pPr>
              <w:jc w:val="center"/>
            </w:pPr>
          </w:p>
          <w:p w:rsidR="0032781C" w:rsidRDefault="0032781C" w:rsidP="0032781C">
            <w:pPr>
              <w:jc w:val="center"/>
            </w:pPr>
            <w:r>
              <w:t>Milk of Magnesia</w:t>
            </w:r>
          </w:p>
        </w:tc>
        <w:tc>
          <w:tcPr>
            <w:tcW w:w="1646" w:type="dxa"/>
          </w:tcPr>
          <w:p w:rsidR="0032781C" w:rsidRDefault="0032781C" w:rsidP="0032781C">
            <w:pPr>
              <w:jc w:val="center"/>
            </w:pPr>
          </w:p>
          <w:p w:rsidR="0032781C" w:rsidRDefault="0032781C" w:rsidP="0032781C">
            <w:pPr>
              <w:jc w:val="center"/>
            </w:pPr>
            <w:r>
              <w:t>Laundry Detergent</w:t>
            </w:r>
          </w:p>
        </w:tc>
        <w:tc>
          <w:tcPr>
            <w:tcW w:w="1833" w:type="dxa"/>
          </w:tcPr>
          <w:p w:rsidR="0032781C" w:rsidRDefault="0032781C" w:rsidP="0032781C">
            <w:pPr>
              <w:jc w:val="center"/>
            </w:pPr>
          </w:p>
          <w:p w:rsidR="0032781C" w:rsidRDefault="0032781C" w:rsidP="0032781C">
            <w:pPr>
              <w:jc w:val="center"/>
            </w:pPr>
          </w:p>
          <w:p w:rsidR="0032781C" w:rsidRDefault="0032781C" w:rsidP="0032781C">
            <w:pPr>
              <w:jc w:val="center"/>
            </w:pPr>
            <w:r>
              <w:t>Household Lye</w:t>
            </w:r>
          </w:p>
        </w:tc>
      </w:tr>
    </w:tbl>
    <w:p w:rsidR="009978B1" w:rsidRDefault="009978B1"/>
    <w:p w:rsidR="00511899" w:rsidRDefault="00511899">
      <w:pPr>
        <w:pBdr>
          <w:bottom w:val="single" w:sz="12" w:space="1" w:color="auto"/>
        </w:pBdr>
      </w:pPr>
      <w:r>
        <w:t>Who is the most likely suspect that killed Mrs. Woods?</w:t>
      </w:r>
    </w:p>
    <w:p w:rsidR="00511899" w:rsidRDefault="00511899">
      <w:pPr>
        <w:pBdr>
          <w:bottom w:val="single" w:sz="12" w:space="1" w:color="auto"/>
        </w:pBdr>
      </w:pPr>
    </w:p>
    <w:p w:rsidR="00511899" w:rsidRDefault="00511899"/>
    <w:p w:rsidR="00511899" w:rsidRDefault="00511899">
      <w:r>
        <w:t>Explain how you came to this conclusion</w:t>
      </w:r>
      <w:r w:rsidR="0032781C">
        <w:t xml:space="preserve"> using your analysis of the pH of</w:t>
      </w:r>
      <w:r>
        <w:t>.</w:t>
      </w:r>
    </w:p>
    <w:p w:rsidR="00511899" w:rsidRDefault="00511899">
      <w:r>
        <w:t>_____________________________________________________________________________________</w:t>
      </w:r>
    </w:p>
    <w:p w:rsidR="0032781C" w:rsidRPr="00136844" w:rsidRDefault="0032781C"/>
    <w:sectPr w:rsidR="0032781C" w:rsidRPr="00136844" w:rsidSect="00582650">
      <w:pgSz w:w="12240" w:h="15840"/>
      <w:pgMar w:top="1440" w:right="1440" w:bottom="993"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AR CENA">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43D62"/>
    <w:multiLevelType w:val="hybridMultilevel"/>
    <w:tmpl w:val="A7BC655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0386356"/>
    <w:multiLevelType w:val="hybridMultilevel"/>
    <w:tmpl w:val="6DFE378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653226E"/>
    <w:multiLevelType w:val="hybridMultilevel"/>
    <w:tmpl w:val="208E34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DA45635"/>
    <w:multiLevelType w:val="hybridMultilevel"/>
    <w:tmpl w:val="4BAC8198"/>
    <w:lvl w:ilvl="0" w:tplc="49A46920">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useFELayout/>
  </w:compat>
  <w:rsids>
    <w:rsidRoot w:val="00FA222B"/>
    <w:rsid w:val="00116CF7"/>
    <w:rsid w:val="00136844"/>
    <w:rsid w:val="001D0701"/>
    <w:rsid w:val="002C3800"/>
    <w:rsid w:val="0032781C"/>
    <w:rsid w:val="00511899"/>
    <w:rsid w:val="00582650"/>
    <w:rsid w:val="006D79C4"/>
    <w:rsid w:val="00703824"/>
    <w:rsid w:val="00773059"/>
    <w:rsid w:val="00911AEB"/>
    <w:rsid w:val="00911CE1"/>
    <w:rsid w:val="009978B1"/>
    <w:rsid w:val="00A925AC"/>
    <w:rsid w:val="00BD589F"/>
    <w:rsid w:val="00CE5749"/>
    <w:rsid w:val="00D060D8"/>
    <w:rsid w:val="00D766E1"/>
    <w:rsid w:val="00DB3775"/>
    <w:rsid w:val="00FA222B"/>
    <w:rsid w:val="00FA77D7"/>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5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2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222B"/>
    <w:rPr>
      <w:rFonts w:ascii="Tahoma" w:hAnsi="Tahoma" w:cs="Tahoma"/>
      <w:sz w:val="16"/>
      <w:szCs w:val="16"/>
    </w:rPr>
  </w:style>
  <w:style w:type="table" w:styleId="TableGrid">
    <w:name w:val="Table Grid"/>
    <w:basedOn w:val="TableNormal"/>
    <w:uiPriority w:val="59"/>
    <w:rsid w:val="00FA22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16CF7"/>
    <w:pPr>
      <w:ind w:left="720"/>
      <w:contextualSpacing/>
    </w:pPr>
  </w:style>
  <w:style w:type="paragraph" w:styleId="NormalWeb">
    <w:name w:val="Normal (Web)"/>
    <w:basedOn w:val="Normal"/>
    <w:uiPriority w:val="99"/>
    <w:semiHidden/>
    <w:unhideWhenUsed/>
    <w:rsid w:val="00DB377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105905">
      <w:bodyDiv w:val="1"/>
      <w:marLeft w:val="0"/>
      <w:marRight w:val="0"/>
      <w:marTop w:val="0"/>
      <w:marBottom w:val="0"/>
      <w:divBdr>
        <w:top w:val="none" w:sz="0" w:space="0" w:color="auto"/>
        <w:left w:val="none" w:sz="0" w:space="0" w:color="auto"/>
        <w:bottom w:val="none" w:sz="0" w:space="0" w:color="auto"/>
        <w:right w:val="none" w:sz="0" w:space="0" w:color="auto"/>
      </w:divBdr>
    </w:div>
    <w:div w:id="134809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457</TotalTime>
  <Pages>3</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Aymeigh</dc:creator>
  <cp:lastModifiedBy>Aymeigh</cp:lastModifiedBy>
  <cp:revision>5</cp:revision>
  <dcterms:created xsi:type="dcterms:W3CDTF">2011-02-02T18:27:00Z</dcterms:created>
  <dcterms:modified xsi:type="dcterms:W3CDTF">2011-02-03T02:45:00Z</dcterms:modified>
</cp:coreProperties>
</file>